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6808" w14:textId="77777777" w:rsidR="00F07892" w:rsidRDefault="00F07892" w:rsidP="00F07892">
      <w:pPr>
        <w:tabs>
          <w:tab w:val="left" w:pos="567"/>
        </w:tabs>
        <w:spacing w:after="240"/>
        <w:jc w:val="both"/>
        <w:rPr>
          <w:rFonts w:asciiTheme="minorHAnsi" w:hAnsiTheme="minorHAnsi" w:cstheme="majorHAnsi"/>
        </w:rPr>
      </w:pPr>
      <w:r w:rsidRPr="00EF247B">
        <w:rPr>
          <w:rFonts w:asciiTheme="minorHAnsi" w:hAnsiTheme="minorHAnsi" w:cstheme="majorHAnsi"/>
          <w:b/>
        </w:rPr>
        <w:t>Regulations and legislation associated with working on high voltage vehicle systems</w:t>
      </w:r>
    </w:p>
    <w:p w14:paraId="247F9F2C" w14:textId="77777777" w:rsidR="00F07892" w:rsidRDefault="00F07892" w:rsidP="00F07892">
      <w:pPr>
        <w:tabs>
          <w:tab w:val="left" w:pos="567"/>
        </w:tabs>
        <w:spacing w:after="240"/>
        <w:jc w:val="both"/>
        <w:rPr>
          <w:rFonts w:asciiTheme="minorHAnsi" w:hAnsiTheme="minorHAnsi" w:cstheme="majorHAnsi"/>
        </w:rPr>
      </w:pPr>
      <w:r>
        <w:rPr>
          <w:rFonts w:asciiTheme="minorHAnsi" w:hAnsiTheme="minorHAnsi" w:cstheme="majorHAnsi"/>
        </w:rPr>
        <w:t>(</w:t>
      </w:r>
      <w:r w:rsidRPr="001E34FD">
        <w:rPr>
          <w:rFonts w:asciiTheme="minorHAnsi" w:hAnsiTheme="minorHAnsi" w:cstheme="majorHAnsi"/>
          <w:color w:val="FF0000"/>
        </w:rPr>
        <w:t>Criteria 3.1</w:t>
      </w:r>
      <w:r>
        <w:rPr>
          <w:rFonts w:asciiTheme="minorHAnsi" w:hAnsiTheme="minorHAnsi" w:cstheme="majorHAnsi"/>
          <w:color w:val="FF0000"/>
        </w:rPr>
        <w:t>, 4.3</w:t>
      </w:r>
      <w:r>
        <w:rPr>
          <w:rFonts w:asciiTheme="minorHAnsi" w:hAnsiTheme="minorHAnsi" w:cstheme="majorHAnsi"/>
        </w:rPr>
        <w:t xml:space="preserve">) Working on vehicle high voltage systems is covered by the Electricity at Work Regulations 1989. These regulations apply to an </w:t>
      </w:r>
      <w:r w:rsidRPr="00EF247B">
        <w:rPr>
          <w:rFonts w:asciiTheme="minorHAnsi" w:hAnsiTheme="minorHAnsi" w:cstheme="majorHAnsi"/>
        </w:rPr>
        <w:t xml:space="preserve">employer and self-employed person </w:t>
      </w:r>
      <w:r>
        <w:rPr>
          <w:rFonts w:asciiTheme="minorHAnsi" w:hAnsiTheme="minorHAnsi" w:cstheme="majorHAnsi"/>
        </w:rPr>
        <w:t xml:space="preserve">who have </w:t>
      </w:r>
      <w:r w:rsidRPr="00EF247B">
        <w:rPr>
          <w:rFonts w:asciiTheme="minorHAnsi" w:hAnsiTheme="minorHAnsi" w:cstheme="majorHAnsi"/>
        </w:rPr>
        <w:t>to comply with the provisions of these Regulations in so far as they relate to matters which are within his control</w:t>
      </w:r>
      <w:r>
        <w:rPr>
          <w:rFonts w:asciiTheme="minorHAnsi" w:hAnsiTheme="minorHAnsi" w:cstheme="majorHAnsi"/>
        </w:rPr>
        <w:t xml:space="preserve">. </w:t>
      </w:r>
    </w:p>
    <w:p w14:paraId="4F0A3187" w14:textId="77777777" w:rsidR="00F07892" w:rsidRDefault="00F07892" w:rsidP="00F07892">
      <w:pPr>
        <w:tabs>
          <w:tab w:val="left" w:pos="567"/>
        </w:tabs>
        <w:spacing w:after="240"/>
        <w:jc w:val="both"/>
        <w:rPr>
          <w:rFonts w:asciiTheme="minorHAnsi" w:hAnsiTheme="minorHAnsi" w:cstheme="majorHAnsi"/>
        </w:rPr>
      </w:pPr>
      <w:r>
        <w:rPr>
          <w:rFonts w:asciiTheme="minorHAnsi" w:hAnsiTheme="minorHAnsi" w:cstheme="majorHAnsi"/>
        </w:rPr>
        <w:t>(</w:t>
      </w:r>
      <w:r w:rsidRPr="004D68AF">
        <w:rPr>
          <w:rFonts w:asciiTheme="minorHAnsi" w:hAnsiTheme="minorHAnsi" w:cstheme="majorHAnsi"/>
          <w:color w:val="FF0000"/>
        </w:rPr>
        <w:t>Criteria 3.2</w:t>
      </w:r>
      <w:r>
        <w:rPr>
          <w:rFonts w:asciiTheme="minorHAnsi" w:hAnsiTheme="minorHAnsi" w:cstheme="majorHAnsi"/>
        </w:rPr>
        <w:t xml:space="preserve">) </w:t>
      </w:r>
      <w:proofErr w:type="spellStart"/>
      <w:r w:rsidRPr="00EF247B">
        <w:rPr>
          <w:rFonts w:asciiTheme="minorHAnsi" w:hAnsiTheme="minorHAnsi" w:cstheme="majorHAnsi"/>
        </w:rPr>
        <w:t>Organisations</w:t>
      </w:r>
      <w:proofErr w:type="spellEnd"/>
      <w:r w:rsidRPr="00EF247B">
        <w:rPr>
          <w:rFonts w:asciiTheme="minorHAnsi" w:hAnsiTheme="minorHAnsi" w:cstheme="majorHAnsi"/>
        </w:rPr>
        <w:t xml:space="preserve"> that already have industry-specific rules or guidance for safe working practices should ensure that all aspects addressed in this guidance are adequately covered. Those that have no such internal rules should use this guidance to devise safe working practices relating to their own specific circumstances and activities.</w:t>
      </w:r>
      <w:r>
        <w:rPr>
          <w:rFonts w:asciiTheme="minorHAnsi" w:hAnsiTheme="minorHAnsi" w:cstheme="majorHAnsi"/>
        </w:rPr>
        <w:t xml:space="preserve"> In the case of High Voltage systems in motor vehicles, the vehicle manufacturers guidance, advice and work instructions should be followed. </w:t>
      </w:r>
      <w:r w:rsidRPr="00EF247B">
        <w:rPr>
          <w:rFonts w:asciiTheme="minorHAnsi" w:hAnsiTheme="minorHAnsi" w:cstheme="majorHAnsi"/>
        </w:rPr>
        <w:t xml:space="preserve"> </w:t>
      </w:r>
      <w:r>
        <w:rPr>
          <w:rFonts w:asciiTheme="minorHAnsi" w:hAnsiTheme="minorHAnsi" w:cstheme="majorHAnsi"/>
        </w:rPr>
        <w:t>It is therefore critical that work on a high voltage system should heed specific instructions issued by that vehicle manufacturer. These instructions can be found within the relevant technical guides and manuals.</w:t>
      </w:r>
    </w:p>
    <w:p w14:paraId="551ADA03" w14:textId="77777777" w:rsidR="00F07892" w:rsidRDefault="00F07892" w:rsidP="00F07892">
      <w:pPr>
        <w:tabs>
          <w:tab w:val="left" w:pos="567"/>
        </w:tabs>
        <w:spacing w:after="240"/>
        <w:jc w:val="both"/>
        <w:rPr>
          <w:rFonts w:asciiTheme="minorHAnsi" w:hAnsiTheme="minorHAnsi" w:cstheme="majorHAnsi"/>
        </w:rPr>
      </w:pPr>
      <w:r>
        <w:rPr>
          <w:rFonts w:asciiTheme="minorHAnsi" w:hAnsiTheme="minorHAnsi" w:cstheme="majorHAnsi"/>
        </w:rPr>
        <w:t>(</w:t>
      </w:r>
      <w:r w:rsidRPr="00EF247B">
        <w:rPr>
          <w:rFonts w:asciiTheme="minorHAnsi" w:hAnsiTheme="minorHAnsi" w:cstheme="majorHAnsi"/>
          <w:color w:val="FF0000"/>
        </w:rPr>
        <w:t>Criteria 3.</w:t>
      </w:r>
      <w:r>
        <w:rPr>
          <w:rFonts w:asciiTheme="minorHAnsi" w:hAnsiTheme="minorHAnsi" w:cstheme="majorHAnsi"/>
          <w:color w:val="FF0000"/>
        </w:rPr>
        <w:t>4</w:t>
      </w:r>
      <w:r>
        <w:rPr>
          <w:rFonts w:asciiTheme="minorHAnsi" w:hAnsiTheme="minorHAnsi" w:cstheme="majorHAnsi"/>
        </w:rPr>
        <w:t xml:space="preserve">) </w:t>
      </w:r>
      <w:r w:rsidRPr="00EF247B">
        <w:rPr>
          <w:rFonts w:asciiTheme="minorHAnsi" w:hAnsiTheme="minorHAnsi" w:cstheme="majorHAnsi"/>
        </w:rPr>
        <w:t>Th</w:t>
      </w:r>
      <w:r>
        <w:rPr>
          <w:rFonts w:asciiTheme="minorHAnsi" w:hAnsiTheme="minorHAnsi" w:cstheme="majorHAnsi"/>
        </w:rPr>
        <w:t xml:space="preserve">e guidance issued alongside the Electricity at Work Act </w:t>
      </w:r>
      <w:proofErr w:type="spellStart"/>
      <w:r>
        <w:rPr>
          <w:rFonts w:asciiTheme="minorHAnsi" w:hAnsiTheme="minorHAnsi" w:cstheme="majorHAnsi"/>
        </w:rPr>
        <w:t>act</w:t>
      </w:r>
      <w:proofErr w:type="spellEnd"/>
      <w:r>
        <w:rPr>
          <w:rFonts w:asciiTheme="minorHAnsi" w:hAnsiTheme="minorHAnsi" w:cstheme="majorHAnsi"/>
        </w:rPr>
        <w:t xml:space="preserve"> </w:t>
      </w:r>
      <w:r w:rsidRPr="00EF247B">
        <w:rPr>
          <w:rFonts w:asciiTheme="minorHAnsi" w:hAnsiTheme="minorHAnsi" w:cstheme="majorHAnsi"/>
        </w:rPr>
        <w:t xml:space="preserve">is </w:t>
      </w:r>
      <w:r>
        <w:rPr>
          <w:rFonts w:asciiTheme="minorHAnsi" w:hAnsiTheme="minorHAnsi" w:cstheme="majorHAnsi"/>
        </w:rPr>
        <w:t xml:space="preserve">aimed at </w:t>
      </w:r>
      <w:r w:rsidRPr="00EF247B">
        <w:rPr>
          <w:rFonts w:asciiTheme="minorHAnsi" w:hAnsiTheme="minorHAnsi" w:cstheme="majorHAnsi"/>
        </w:rPr>
        <w:t>people, including the self-employed, who carry out work on or near electrical equipment. It includes advice on safe working practices for managers and supervisors who control or influence the design, specification, selection, installation, commissioning, maintenance or operation of electrical equipment.</w:t>
      </w:r>
    </w:p>
    <w:p w14:paraId="022A9A5B" w14:textId="77777777" w:rsidR="00F07892" w:rsidRDefault="00F07892" w:rsidP="00F07892">
      <w:pPr>
        <w:tabs>
          <w:tab w:val="left" w:pos="567"/>
        </w:tabs>
        <w:spacing w:after="240"/>
        <w:jc w:val="both"/>
        <w:rPr>
          <w:rFonts w:asciiTheme="minorHAnsi" w:hAnsiTheme="minorHAnsi" w:cstheme="majorHAnsi"/>
        </w:rPr>
      </w:pPr>
      <w:r w:rsidRPr="00FB248B">
        <w:rPr>
          <w:rFonts w:asciiTheme="minorHAnsi" w:hAnsiTheme="minorHAnsi" w:cstheme="majorHAnsi"/>
        </w:rPr>
        <w:t>Managers should establish a system of rules and procedures wherever electrical work is to be carried out, or ensure that contractors brought in to do electrical work have appropriate rules and procedures. These should be written down and everybody involved must be made aware of them as they will form the basis of task-specific risk assessments. The amount of detail depends on the circumstances; the simplest form may be a brief policy statement (perhaps reflecting a policy of always switching off, securing the isolation, working dead, and never working on live equipment) backed up by a set of simple instructions to reflect that policy. Where there are extensive or complex electrical systems, especially high-voltage systems, this will be reflected in the safety rules, which should embody a methodical approach so that the safety principles involved can be clearly understood by everyone.</w:t>
      </w:r>
    </w:p>
    <w:p w14:paraId="377052CD" w14:textId="77777777" w:rsidR="00F07892" w:rsidRDefault="00F07892" w:rsidP="00F07892">
      <w:pPr>
        <w:tabs>
          <w:tab w:val="left" w:pos="567"/>
        </w:tabs>
        <w:spacing w:after="240"/>
        <w:jc w:val="both"/>
        <w:rPr>
          <w:rFonts w:asciiTheme="minorHAnsi" w:hAnsiTheme="minorHAnsi" w:cstheme="majorHAnsi"/>
        </w:rPr>
      </w:pPr>
      <w:r w:rsidRPr="00FB248B">
        <w:rPr>
          <w:rFonts w:asciiTheme="minorHAnsi" w:hAnsiTheme="minorHAnsi" w:cstheme="majorHAnsi"/>
        </w:rPr>
        <w:t xml:space="preserve">Safety rules should set out the principles and general practices clearly and in a compact format. Those carrying out the work should be instructed to carry the safety rules with them. Workers should know the limitations of their work allowed under the safety rules. Detailed procedures for safe working on particular equipment, or under particular circumstances, should be the subject of separate documents, including task-specific risk assessments or method statements, which should be readily available when required (even in out-of-hours emergencies). These safety rules should be devised to reflect, among other things, the relevant </w:t>
      </w:r>
      <w:proofErr w:type="spellStart"/>
      <w:r w:rsidRPr="00FB248B">
        <w:rPr>
          <w:rFonts w:asciiTheme="minorHAnsi" w:hAnsiTheme="minorHAnsi" w:cstheme="majorHAnsi"/>
        </w:rPr>
        <w:t>organisation</w:t>
      </w:r>
      <w:proofErr w:type="spellEnd"/>
      <w:r w:rsidRPr="00FB248B">
        <w:rPr>
          <w:rFonts w:asciiTheme="minorHAnsi" w:hAnsiTheme="minorHAnsi" w:cstheme="majorHAnsi"/>
        </w:rPr>
        <w:t>, personnel, the electrical system to be worked on, and the working environment.</w:t>
      </w:r>
    </w:p>
    <w:p w14:paraId="6B254FB9" w14:textId="77777777" w:rsidR="00F07892" w:rsidRDefault="00F07892" w:rsidP="00F07892">
      <w:pPr>
        <w:tabs>
          <w:tab w:val="left" w:pos="567"/>
        </w:tabs>
        <w:spacing w:after="240"/>
        <w:jc w:val="both"/>
        <w:rPr>
          <w:rFonts w:asciiTheme="minorHAnsi" w:hAnsiTheme="minorHAnsi" w:cstheme="majorHAnsi"/>
        </w:rPr>
      </w:pPr>
      <w:r w:rsidRPr="00FB248B">
        <w:rPr>
          <w:rFonts w:asciiTheme="minorHAnsi" w:hAnsiTheme="minorHAnsi" w:cstheme="majorHAnsi"/>
        </w:rPr>
        <w:t xml:space="preserve">If something unforeseen occurs during a working procedure, there should be a review of the work. Even a properly trained, competent worker may not always be aware of what to do when things go wrong. The worker should have been trained to </w:t>
      </w:r>
      <w:proofErr w:type="spellStart"/>
      <w:r w:rsidRPr="00FB248B">
        <w:rPr>
          <w:rFonts w:asciiTheme="minorHAnsi" w:hAnsiTheme="minorHAnsi" w:cstheme="majorHAnsi"/>
        </w:rPr>
        <w:t>recognise</w:t>
      </w:r>
      <w:proofErr w:type="spellEnd"/>
      <w:r w:rsidRPr="00FB248B">
        <w:rPr>
          <w:rFonts w:asciiTheme="minorHAnsi" w:hAnsiTheme="minorHAnsi" w:cstheme="majorHAnsi"/>
        </w:rPr>
        <w:t xml:space="preserve"> that there may be a need to change to a new system of work. It will normally be necessary for the worker to </w:t>
      </w:r>
      <w:r w:rsidRPr="00FB248B">
        <w:rPr>
          <w:rFonts w:asciiTheme="minorHAnsi" w:hAnsiTheme="minorHAnsi" w:cstheme="majorHAnsi"/>
        </w:rPr>
        <w:lastRenderedPageBreak/>
        <w:t xml:space="preserve">know how to refer a changed situation to the correct people, by communicating both up and down the management structure in the </w:t>
      </w:r>
      <w:proofErr w:type="spellStart"/>
      <w:r w:rsidRPr="00FB248B">
        <w:rPr>
          <w:rFonts w:asciiTheme="minorHAnsi" w:hAnsiTheme="minorHAnsi" w:cstheme="majorHAnsi"/>
        </w:rPr>
        <w:t>organisation</w:t>
      </w:r>
      <w:proofErr w:type="spellEnd"/>
      <w:r w:rsidRPr="00FB248B">
        <w:rPr>
          <w:rFonts w:asciiTheme="minorHAnsi" w:hAnsiTheme="minorHAnsi" w:cstheme="majorHAnsi"/>
        </w:rPr>
        <w:t>.</w:t>
      </w:r>
    </w:p>
    <w:p w14:paraId="11706778" w14:textId="77777777" w:rsidR="00F07892" w:rsidRDefault="00F07892" w:rsidP="00F07892">
      <w:pPr>
        <w:tabs>
          <w:tab w:val="left" w:pos="567"/>
        </w:tabs>
        <w:spacing w:after="240"/>
        <w:jc w:val="both"/>
        <w:rPr>
          <w:rFonts w:asciiTheme="minorHAnsi" w:hAnsiTheme="minorHAnsi" w:cstheme="majorHAnsi"/>
        </w:rPr>
      </w:pPr>
      <w:r w:rsidRPr="00FB248B">
        <w:rPr>
          <w:rFonts w:asciiTheme="minorHAnsi" w:hAnsiTheme="minorHAnsi" w:cstheme="majorHAnsi"/>
        </w:rPr>
        <w:t>If you have managerial or supervisory responsibilities, it is important that you ensure that everyone knows how to work safely and without risk to their health, and that all workers follow the safety rules and control measures identified in risk assessments:  you should be involved in planning the work and in the risk assessment process, coordinating the work where more than one group is involved, and discussing the necessary precautions and emergency procedures with the workers; you must clearly define the roles and responsibilities of the supervisors and workers, including those of any contractors who may be employed; you must ensure that supervisors are competent to supervise the work, with the level of supervision being appropriate to the danger and the competence of those carrying out the work;</w:t>
      </w:r>
      <w:r>
        <w:rPr>
          <w:rFonts w:asciiTheme="minorHAnsi" w:hAnsiTheme="minorHAnsi" w:cstheme="majorHAnsi"/>
        </w:rPr>
        <w:t xml:space="preserve"> </w:t>
      </w:r>
      <w:r w:rsidRPr="00FB248B">
        <w:rPr>
          <w:rFonts w:asciiTheme="minorHAnsi" w:hAnsiTheme="minorHAnsi" w:cstheme="majorHAnsi"/>
        </w:rPr>
        <w:t xml:space="preserve">you must identify those people who are competent and have knowledge and experience of the electrical system to be worked on. Anyone who does not have this will need a greater level of supervision, or will need to be given adequate training to make sure that they have the correct skills, knowledge and risk awareness for the task. Do not let </w:t>
      </w:r>
      <w:proofErr w:type="spellStart"/>
      <w:r w:rsidRPr="00FB248B">
        <w:rPr>
          <w:rFonts w:asciiTheme="minorHAnsi" w:hAnsiTheme="minorHAnsi" w:cstheme="majorHAnsi"/>
        </w:rPr>
        <w:t>unauthorised</w:t>
      </w:r>
      <w:proofErr w:type="spellEnd"/>
      <w:r w:rsidRPr="00FB248B">
        <w:rPr>
          <w:rFonts w:asciiTheme="minorHAnsi" w:hAnsiTheme="minorHAnsi" w:cstheme="majorHAnsi"/>
        </w:rPr>
        <w:t>, unqualified or untrained people work on electrical systems.</w:t>
      </w:r>
      <w:r>
        <w:rPr>
          <w:rFonts w:asciiTheme="minorHAnsi" w:hAnsiTheme="minorHAnsi" w:cstheme="majorHAnsi"/>
        </w:rPr>
        <w:br/>
      </w:r>
      <w:r>
        <w:rPr>
          <w:rFonts w:asciiTheme="minorHAnsi" w:hAnsiTheme="minorHAnsi" w:cstheme="majorHAnsi"/>
        </w:rPr>
        <w:br/>
        <w:t>(</w:t>
      </w:r>
      <w:r w:rsidRPr="004D68AF">
        <w:rPr>
          <w:rFonts w:asciiTheme="minorHAnsi" w:hAnsiTheme="minorHAnsi" w:cstheme="majorHAnsi"/>
          <w:color w:val="FF0000"/>
        </w:rPr>
        <w:t>Criteria 3.3</w:t>
      </w:r>
      <w:r>
        <w:rPr>
          <w:rFonts w:asciiTheme="minorHAnsi" w:hAnsiTheme="minorHAnsi" w:cstheme="majorHAnsi"/>
        </w:rPr>
        <w:t xml:space="preserve">) According the </w:t>
      </w:r>
      <w:proofErr w:type="spellStart"/>
      <w:r>
        <w:rPr>
          <w:rFonts w:asciiTheme="minorHAnsi" w:hAnsiTheme="minorHAnsi" w:cstheme="majorHAnsi"/>
        </w:rPr>
        <w:t>the</w:t>
      </w:r>
      <w:proofErr w:type="spellEnd"/>
      <w:r>
        <w:rPr>
          <w:rFonts w:asciiTheme="minorHAnsi" w:hAnsiTheme="minorHAnsi" w:cstheme="majorHAnsi"/>
        </w:rPr>
        <w:t xml:space="preserve"> Electricity at Work act guidance document, m</w:t>
      </w:r>
      <w:r w:rsidRPr="00F7219F">
        <w:rPr>
          <w:rFonts w:asciiTheme="minorHAnsi" w:hAnsiTheme="minorHAnsi" w:cstheme="majorHAnsi"/>
        </w:rPr>
        <w:t>ost electrical accidents occur because people are working on or near equipment that is:</w:t>
      </w:r>
      <w:r>
        <w:rPr>
          <w:rFonts w:asciiTheme="minorHAnsi" w:hAnsiTheme="minorHAnsi" w:cstheme="majorHAnsi"/>
        </w:rPr>
        <w:t xml:space="preserve"> </w:t>
      </w:r>
      <w:r w:rsidRPr="00F7219F">
        <w:rPr>
          <w:rFonts w:asciiTheme="minorHAnsi" w:hAnsiTheme="minorHAnsi" w:cstheme="majorHAnsi"/>
        </w:rPr>
        <w:t>thought to be dead but which is live;  known to be live but those involved do not have adequate training or appropriate equipment to prevent injury, or they have not taken adequate precautions</w:t>
      </w:r>
      <w:r>
        <w:rPr>
          <w:rFonts w:asciiTheme="minorHAnsi" w:hAnsiTheme="minorHAnsi" w:cstheme="majorHAnsi"/>
        </w:rPr>
        <w:t>.</w:t>
      </w:r>
    </w:p>
    <w:p w14:paraId="203E126E" w14:textId="77777777" w:rsidR="00F07892" w:rsidRDefault="00F07892" w:rsidP="00F07892">
      <w:pPr>
        <w:tabs>
          <w:tab w:val="left" w:pos="567"/>
        </w:tabs>
        <w:spacing w:after="240"/>
        <w:jc w:val="both"/>
        <w:rPr>
          <w:rFonts w:asciiTheme="minorHAnsi" w:hAnsiTheme="minorHAnsi" w:cstheme="majorHAnsi"/>
        </w:rPr>
      </w:pPr>
      <w:r>
        <w:rPr>
          <w:rFonts w:asciiTheme="minorHAnsi" w:hAnsiTheme="minorHAnsi" w:cstheme="majorHAnsi"/>
        </w:rPr>
        <w:t>(</w:t>
      </w:r>
      <w:r w:rsidRPr="00797A0C">
        <w:rPr>
          <w:rFonts w:asciiTheme="minorHAnsi" w:hAnsiTheme="minorHAnsi" w:cstheme="majorHAnsi"/>
          <w:color w:val="FF0000"/>
        </w:rPr>
        <w:t>Criteria 5.1</w:t>
      </w:r>
      <w:r>
        <w:rPr>
          <w:rFonts w:asciiTheme="minorHAnsi" w:hAnsiTheme="minorHAnsi" w:cstheme="majorHAnsi"/>
        </w:rPr>
        <w:t xml:space="preserve">) There are currently no legal exclusions preventing anyone from working on high voltage systems. The Electricity at Work Act makes reference to </w:t>
      </w:r>
      <w:r w:rsidRPr="00F7219F">
        <w:rPr>
          <w:rFonts w:asciiTheme="minorHAnsi" w:hAnsiTheme="minorHAnsi" w:cstheme="majorHAnsi"/>
        </w:rPr>
        <w:t>designated competent person (also known in some industries as ‘</w:t>
      </w:r>
      <w:proofErr w:type="spellStart"/>
      <w:r w:rsidRPr="00F7219F">
        <w:rPr>
          <w:rFonts w:asciiTheme="minorHAnsi" w:hAnsiTheme="minorHAnsi" w:cstheme="majorHAnsi"/>
        </w:rPr>
        <w:t>authorised</w:t>
      </w:r>
      <w:proofErr w:type="spellEnd"/>
      <w:r w:rsidRPr="00F7219F">
        <w:rPr>
          <w:rFonts w:asciiTheme="minorHAnsi" w:hAnsiTheme="minorHAnsi" w:cstheme="majorHAnsi"/>
        </w:rPr>
        <w:t xml:space="preserve"> person’ and ‘senior </w:t>
      </w:r>
      <w:proofErr w:type="spellStart"/>
      <w:r w:rsidRPr="00F7219F">
        <w:rPr>
          <w:rFonts w:asciiTheme="minorHAnsi" w:hAnsiTheme="minorHAnsi" w:cstheme="majorHAnsi"/>
        </w:rPr>
        <w:t>authorised</w:t>
      </w:r>
      <w:proofErr w:type="spellEnd"/>
      <w:r w:rsidRPr="00F7219F">
        <w:rPr>
          <w:rFonts w:asciiTheme="minorHAnsi" w:hAnsiTheme="minorHAnsi" w:cstheme="majorHAnsi"/>
        </w:rPr>
        <w:t xml:space="preserve"> person’): a competent person appointed by the employer, preferably in writing, to undertake certain specific responsibilities and duties, which may include the issue and/or receipt of safety documents such as permits-to-work. The person must be competent by way of training, qualifications and/or experience and knowledge of the system to be worked on</w:t>
      </w:r>
      <w:r>
        <w:rPr>
          <w:rFonts w:asciiTheme="minorHAnsi" w:hAnsiTheme="minorHAnsi" w:cstheme="majorHAnsi"/>
        </w:rPr>
        <w:t xml:space="preserve">. </w:t>
      </w:r>
    </w:p>
    <w:p w14:paraId="0855C368" w14:textId="77777777" w:rsidR="00F07892" w:rsidRDefault="00F07892" w:rsidP="00F07892">
      <w:pPr>
        <w:tabs>
          <w:tab w:val="left" w:pos="567"/>
        </w:tabs>
        <w:spacing w:after="240"/>
        <w:jc w:val="both"/>
        <w:rPr>
          <w:rFonts w:asciiTheme="minorHAnsi" w:hAnsiTheme="minorHAnsi" w:cstheme="majorHAnsi"/>
        </w:rPr>
      </w:pPr>
      <w:r>
        <w:rPr>
          <w:rFonts w:asciiTheme="minorHAnsi" w:hAnsiTheme="minorHAnsi" w:cstheme="majorHAnsi"/>
        </w:rPr>
        <w:t xml:space="preserve">Industry best practice suggests that all staff who are likely to come into contact with high voltage vehicles should possess a Level 1 (Awareness) qualification. Technical staff involved with service and repair (but not directly repairing the High Voltage system) should possess a Level 2 qualification. Technical staff working with non-live systems (referred to </w:t>
      </w:r>
      <w:proofErr w:type="spellStart"/>
      <w:r>
        <w:rPr>
          <w:rFonts w:asciiTheme="minorHAnsi" w:hAnsiTheme="minorHAnsi" w:cstheme="majorHAnsi"/>
        </w:rPr>
        <w:t>Authorised</w:t>
      </w:r>
      <w:proofErr w:type="spellEnd"/>
      <w:r>
        <w:rPr>
          <w:rFonts w:asciiTheme="minorHAnsi" w:hAnsiTheme="minorHAnsi" w:cstheme="majorHAnsi"/>
        </w:rPr>
        <w:t xml:space="preserve"> Persons), should possess a Level 3 qualification. High level technical staff (Senior </w:t>
      </w:r>
      <w:proofErr w:type="spellStart"/>
      <w:r>
        <w:rPr>
          <w:rFonts w:asciiTheme="minorHAnsi" w:hAnsiTheme="minorHAnsi" w:cstheme="majorHAnsi"/>
        </w:rPr>
        <w:t>Authorised</w:t>
      </w:r>
      <w:proofErr w:type="spellEnd"/>
      <w:r>
        <w:rPr>
          <w:rFonts w:asciiTheme="minorHAnsi" w:hAnsiTheme="minorHAnsi" w:cstheme="majorHAnsi"/>
        </w:rPr>
        <w:t xml:space="preserve"> Persons), who may perform live working, and are involved with ensuring systems are safe for lower level technical staff, should possess a Level 4 qualification.</w:t>
      </w:r>
    </w:p>
    <w:p w14:paraId="51427A6C" w14:textId="77777777" w:rsidR="006B7973" w:rsidRDefault="006B7973">
      <w:bookmarkStart w:id="0" w:name="_GoBack"/>
      <w:bookmarkEnd w:id="0"/>
    </w:p>
    <w:sectPr w:rsidR="006B7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92"/>
    <w:rsid w:val="00000099"/>
    <w:rsid w:val="00001CFA"/>
    <w:rsid w:val="000043F1"/>
    <w:rsid w:val="00006E7A"/>
    <w:rsid w:val="000073D0"/>
    <w:rsid w:val="000115B6"/>
    <w:rsid w:val="000206B2"/>
    <w:rsid w:val="00022981"/>
    <w:rsid w:val="00023119"/>
    <w:rsid w:val="000266AA"/>
    <w:rsid w:val="00033537"/>
    <w:rsid w:val="0003406B"/>
    <w:rsid w:val="00040475"/>
    <w:rsid w:val="00051774"/>
    <w:rsid w:val="00053324"/>
    <w:rsid w:val="00054A1B"/>
    <w:rsid w:val="00062D21"/>
    <w:rsid w:val="0007177C"/>
    <w:rsid w:val="000903CB"/>
    <w:rsid w:val="00094C2C"/>
    <w:rsid w:val="00095165"/>
    <w:rsid w:val="000A1F7D"/>
    <w:rsid w:val="000B0A85"/>
    <w:rsid w:val="000B16FF"/>
    <w:rsid w:val="000B2B9C"/>
    <w:rsid w:val="000B5107"/>
    <w:rsid w:val="000B531E"/>
    <w:rsid w:val="000C3C74"/>
    <w:rsid w:val="000D519F"/>
    <w:rsid w:val="000E0DEC"/>
    <w:rsid w:val="000E594D"/>
    <w:rsid w:val="000E728B"/>
    <w:rsid w:val="000F0C46"/>
    <w:rsid w:val="000F0DB5"/>
    <w:rsid w:val="000F44BB"/>
    <w:rsid w:val="000F7C62"/>
    <w:rsid w:val="001110E8"/>
    <w:rsid w:val="00111697"/>
    <w:rsid w:val="00112FD0"/>
    <w:rsid w:val="00114818"/>
    <w:rsid w:val="0013433F"/>
    <w:rsid w:val="00137923"/>
    <w:rsid w:val="0014078D"/>
    <w:rsid w:val="0014360D"/>
    <w:rsid w:val="00145019"/>
    <w:rsid w:val="00153B7E"/>
    <w:rsid w:val="00154FB5"/>
    <w:rsid w:val="00163D45"/>
    <w:rsid w:val="00167B0C"/>
    <w:rsid w:val="00171408"/>
    <w:rsid w:val="00184F10"/>
    <w:rsid w:val="00190092"/>
    <w:rsid w:val="00191C79"/>
    <w:rsid w:val="00194552"/>
    <w:rsid w:val="001950C2"/>
    <w:rsid w:val="001A2F64"/>
    <w:rsid w:val="001B41CA"/>
    <w:rsid w:val="001B4F7F"/>
    <w:rsid w:val="001B7D09"/>
    <w:rsid w:val="001C3190"/>
    <w:rsid w:val="001C3EE1"/>
    <w:rsid w:val="001C6A37"/>
    <w:rsid w:val="001D2FF7"/>
    <w:rsid w:val="001D57D1"/>
    <w:rsid w:val="001E76E0"/>
    <w:rsid w:val="001F1BD1"/>
    <w:rsid w:val="00203384"/>
    <w:rsid w:val="002035E7"/>
    <w:rsid w:val="002036FF"/>
    <w:rsid w:val="0020460C"/>
    <w:rsid w:val="002117EE"/>
    <w:rsid w:val="00211EE5"/>
    <w:rsid w:val="00214F81"/>
    <w:rsid w:val="00220C2D"/>
    <w:rsid w:val="0022167B"/>
    <w:rsid w:val="00244852"/>
    <w:rsid w:val="00257707"/>
    <w:rsid w:val="00266BE8"/>
    <w:rsid w:val="00273626"/>
    <w:rsid w:val="00276787"/>
    <w:rsid w:val="002913E1"/>
    <w:rsid w:val="00294299"/>
    <w:rsid w:val="00297D2A"/>
    <w:rsid w:val="002B0E83"/>
    <w:rsid w:val="002B1BD1"/>
    <w:rsid w:val="002C183F"/>
    <w:rsid w:val="002C3E77"/>
    <w:rsid w:val="002E09C3"/>
    <w:rsid w:val="002E3B2D"/>
    <w:rsid w:val="002E6F64"/>
    <w:rsid w:val="002F3C30"/>
    <w:rsid w:val="002F541A"/>
    <w:rsid w:val="003029E7"/>
    <w:rsid w:val="0030606A"/>
    <w:rsid w:val="00317EE6"/>
    <w:rsid w:val="003201C1"/>
    <w:rsid w:val="00324F15"/>
    <w:rsid w:val="00332943"/>
    <w:rsid w:val="003429D0"/>
    <w:rsid w:val="0034319E"/>
    <w:rsid w:val="00352B01"/>
    <w:rsid w:val="0036138F"/>
    <w:rsid w:val="003701C0"/>
    <w:rsid w:val="00370BA3"/>
    <w:rsid w:val="00371C1F"/>
    <w:rsid w:val="003722A4"/>
    <w:rsid w:val="00377C31"/>
    <w:rsid w:val="003803CB"/>
    <w:rsid w:val="0038127E"/>
    <w:rsid w:val="003A04BC"/>
    <w:rsid w:val="003A1314"/>
    <w:rsid w:val="003A1868"/>
    <w:rsid w:val="003A5A22"/>
    <w:rsid w:val="003C29DF"/>
    <w:rsid w:val="003E1787"/>
    <w:rsid w:val="003F2A93"/>
    <w:rsid w:val="00403BB0"/>
    <w:rsid w:val="00406680"/>
    <w:rsid w:val="00411DF9"/>
    <w:rsid w:val="00426A8C"/>
    <w:rsid w:val="00443BE9"/>
    <w:rsid w:val="0044761B"/>
    <w:rsid w:val="00453969"/>
    <w:rsid w:val="00456340"/>
    <w:rsid w:val="00472F58"/>
    <w:rsid w:val="00477292"/>
    <w:rsid w:val="0048137F"/>
    <w:rsid w:val="00483833"/>
    <w:rsid w:val="004858B9"/>
    <w:rsid w:val="00490DD1"/>
    <w:rsid w:val="004B3D0A"/>
    <w:rsid w:val="004B3F0E"/>
    <w:rsid w:val="004E1700"/>
    <w:rsid w:val="004E5250"/>
    <w:rsid w:val="004F2624"/>
    <w:rsid w:val="0050677E"/>
    <w:rsid w:val="00515133"/>
    <w:rsid w:val="00517E8A"/>
    <w:rsid w:val="00521CE0"/>
    <w:rsid w:val="00522546"/>
    <w:rsid w:val="00524681"/>
    <w:rsid w:val="0053248E"/>
    <w:rsid w:val="005341B3"/>
    <w:rsid w:val="0055099C"/>
    <w:rsid w:val="00557420"/>
    <w:rsid w:val="005606C7"/>
    <w:rsid w:val="00567818"/>
    <w:rsid w:val="0058337D"/>
    <w:rsid w:val="00583AD1"/>
    <w:rsid w:val="00584777"/>
    <w:rsid w:val="0059031D"/>
    <w:rsid w:val="00597577"/>
    <w:rsid w:val="005A3997"/>
    <w:rsid w:val="005A4D48"/>
    <w:rsid w:val="005B3C60"/>
    <w:rsid w:val="005B70E5"/>
    <w:rsid w:val="005C1F12"/>
    <w:rsid w:val="005C4288"/>
    <w:rsid w:val="005C679F"/>
    <w:rsid w:val="005D627D"/>
    <w:rsid w:val="005E3002"/>
    <w:rsid w:val="005E3E08"/>
    <w:rsid w:val="005E7F30"/>
    <w:rsid w:val="005F0253"/>
    <w:rsid w:val="00636492"/>
    <w:rsid w:val="00641F9A"/>
    <w:rsid w:val="00644FB1"/>
    <w:rsid w:val="0064693D"/>
    <w:rsid w:val="00650FEE"/>
    <w:rsid w:val="00657542"/>
    <w:rsid w:val="00663D58"/>
    <w:rsid w:val="006654E1"/>
    <w:rsid w:val="006817F6"/>
    <w:rsid w:val="006819B8"/>
    <w:rsid w:val="006906C1"/>
    <w:rsid w:val="0069506E"/>
    <w:rsid w:val="00696587"/>
    <w:rsid w:val="0069694B"/>
    <w:rsid w:val="006A11BB"/>
    <w:rsid w:val="006A3872"/>
    <w:rsid w:val="006A76C3"/>
    <w:rsid w:val="006B1B25"/>
    <w:rsid w:val="006B7973"/>
    <w:rsid w:val="006B7D7A"/>
    <w:rsid w:val="006C0105"/>
    <w:rsid w:val="006C18A2"/>
    <w:rsid w:val="006C3ABC"/>
    <w:rsid w:val="006C6203"/>
    <w:rsid w:val="006F4BB0"/>
    <w:rsid w:val="006F54E1"/>
    <w:rsid w:val="00700E5A"/>
    <w:rsid w:val="007062D4"/>
    <w:rsid w:val="00712AC7"/>
    <w:rsid w:val="00715B8B"/>
    <w:rsid w:val="0071716F"/>
    <w:rsid w:val="007177E0"/>
    <w:rsid w:val="0072112C"/>
    <w:rsid w:val="007244BE"/>
    <w:rsid w:val="0073165A"/>
    <w:rsid w:val="00741602"/>
    <w:rsid w:val="007563EB"/>
    <w:rsid w:val="00763E8D"/>
    <w:rsid w:val="007904F9"/>
    <w:rsid w:val="00792FF3"/>
    <w:rsid w:val="007A1F44"/>
    <w:rsid w:val="007A20C4"/>
    <w:rsid w:val="007B42B5"/>
    <w:rsid w:val="007C7D8C"/>
    <w:rsid w:val="007D1543"/>
    <w:rsid w:val="007D1F4C"/>
    <w:rsid w:val="007E00B0"/>
    <w:rsid w:val="007E2275"/>
    <w:rsid w:val="007E6046"/>
    <w:rsid w:val="007F35BC"/>
    <w:rsid w:val="00800CE0"/>
    <w:rsid w:val="008042DC"/>
    <w:rsid w:val="00810C30"/>
    <w:rsid w:val="008131F8"/>
    <w:rsid w:val="00824C57"/>
    <w:rsid w:val="008368FC"/>
    <w:rsid w:val="00836AE2"/>
    <w:rsid w:val="00836F0E"/>
    <w:rsid w:val="008503E2"/>
    <w:rsid w:val="00856DFE"/>
    <w:rsid w:val="008652A1"/>
    <w:rsid w:val="00866DF8"/>
    <w:rsid w:val="00873081"/>
    <w:rsid w:val="00875F54"/>
    <w:rsid w:val="00881E23"/>
    <w:rsid w:val="008A5DDF"/>
    <w:rsid w:val="008B097E"/>
    <w:rsid w:val="008B1D12"/>
    <w:rsid w:val="008B306F"/>
    <w:rsid w:val="008B7DAD"/>
    <w:rsid w:val="008C313F"/>
    <w:rsid w:val="008D081A"/>
    <w:rsid w:val="008D3402"/>
    <w:rsid w:val="008D5668"/>
    <w:rsid w:val="008E3610"/>
    <w:rsid w:val="008F0500"/>
    <w:rsid w:val="008F175B"/>
    <w:rsid w:val="008F7163"/>
    <w:rsid w:val="00900F25"/>
    <w:rsid w:val="0091019B"/>
    <w:rsid w:val="00921C16"/>
    <w:rsid w:val="00921F6F"/>
    <w:rsid w:val="009275B1"/>
    <w:rsid w:val="00957643"/>
    <w:rsid w:val="009B081B"/>
    <w:rsid w:val="009B2D87"/>
    <w:rsid w:val="009B7093"/>
    <w:rsid w:val="009C0C68"/>
    <w:rsid w:val="009D071E"/>
    <w:rsid w:val="009F7C34"/>
    <w:rsid w:val="00A03027"/>
    <w:rsid w:val="00A11137"/>
    <w:rsid w:val="00A11185"/>
    <w:rsid w:val="00A15099"/>
    <w:rsid w:val="00A15575"/>
    <w:rsid w:val="00A17056"/>
    <w:rsid w:val="00A17352"/>
    <w:rsid w:val="00A17945"/>
    <w:rsid w:val="00A20E76"/>
    <w:rsid w:val="00A23D7F"/>
    <w:rsid w:val="00A25EF7"/>
    <w:rsid w:val="00A31B61"/>
    <w:rsid w:val="00A3327F"/>
    <w:rsid w:val="00A34730"/>
    <w:rsid w:val="00A44E94"/>
    <w:rsid w:val="00A64753"/>
    <w:rsid w:val="00A8751A"/>
    <w:rsid w:val="00AC14FD"/>
    <w:rsid w:val="00AD7048"/>
    <w:rsid w:val="00AE49FF"/>
    <w:rsid w:val="00AE5473"/>
    <w:rsid w:val="00AF358C"/>
    <w:rsid w:val="00AF7318"/>
    <w:rsid w:val="00B113EB"/>
    <w:rsid w:val="00B17DB6"/>
    <w:rsid w:val="00B25323"/>
    <w:rsid w:val="00B3623B"/>
    <w:rsid w:val="00B41E2B"/>
    <w:rsid w:val="00B54BE3"/>
    <w:rsid w:val="00B80CB6"/>
    <w:rsid w:val="00B901A3"/>
    <w:rsid w:val="00B9464E"/>
    <w:rsid w:val="00B94E56"/>
    <w:rsid w:val="00BA120F"/>
    <w:rsid w:val="00BA5A06"/>
    <w:rsid w:val="00BC2427"/>
    <w:rsid w:val="00BC2B27"/>
    <w:rsid w:val="00BF4F53"/>
    <w:rsid w:val="00C00ED2"/>
    <w:rsid w:val="00C03734"/>
    <w:rsid w:val="00C0509C"/>
    <w:rsid w:val="00C12B7F"/>
    <w:rsid w:val="00C20AF7"/>
    <w:rsid w:val="00C22E63"/>
    <w:rsid w:val="00C3105D"/>
    <w:rsid w:val="00C32941"/>
    <w:rsid w:val="00C41F93"/>
    <w:rsid w:val="00C43557"/>
    <w:rsid w:val="00C534FB"/>
    <w:rsid w:val="00C5352D"/>
    <w:rsid w:val="00C66BFB"/>
    <w:rsid w:val="00C70D46"/>
    <w:rsid w:val="00C71DFC"/>
    <w:rsid w:val="00C759BA"/>
    <w:rsid w:val="00C8427A"/>
    <w:rsid w:val="00C903D9"/>
    <w:rsid w:val="00C97111"/>
    <w:rsid w:val="00CA0B9E"/>
    <w:rsid w:val="00CB5420"/>
    <w:rsid w:val="00CB7279"/>
    <w:rsid w:val="00CC5764"/>
    <w:rsid w:val="00CD33E6"/>
    <w:rsid w:val="00CD4446"/>
    <w:rsid w:val="00CD57B6"/>
    <w:rsid w:val="00CD7BA8"/>
    <w:rsid w:val="00CE442E"/>
    <w:rsid w:val="00CF2E74"/>
    <w:rsid w:val="00CF333D"/>
    <w:rsid w:val="00CF42D6"/>
    <w:rsid w:val="00D04523"/>
    <w:rsid w:val="00D05F04"/>
    <w:rsid w:val="00D10A1B"/>
    <w:rsid w:val="00D12E6C"/>
    <w:rsid w:val="00D13CFE"/>
    <w:rsid w:val="00D21C41"/>
    <w:rsid w:val="00D23AB4"/>
    <w:rsid w:val="00D25789"/>
    <w:rsid w:val="00D35F85"/>
    <w:rsid w:val="00D42D28"/>
    <w:rsid w:val="00D50268"/>
    <w:rsid w:val="00D53A76"/>
    <w:rsid w:val="00D562CA"/>
    <w:rsid w:val="00D56331"/>
    <w:rsid w:val="00D5668B"/>
    <w:rsid w:val="00D76346"/>
    <w:rsid w:val="00D800AC"/>
    <w:rsid w:val="00D86CF1"/>
    <w:rsid w:val="00D920DF"/>
    <w:rsid w:val="00D92707"/>
    <w:rsid w:val="00D93F27"/>
    <w:rsid w:val="00DA5C3C"/>
    <w:rsid w:val="00DB6BC5"/>
    <w:rsid w:val="00DB70F3"/>
    <w:rsid w:val="00DD5B00"/>
    <w:rsid w:val="00DE1C26"/>
    <w:rsid w:val="00DE69FC"/>
    <w:rsid w:val="00DE75BA"/>
    <w:rsid w:val="00DE79DE"/>
    <w:rsid w:val="00DF1DBA"/>
    <w:rsid w:val="00E06BED"/>
    <w:rsid w:val="00E15A60"/>
    <w:rsid w:val="00E25ED3"/>
    <w:rsid w:val="00E3142C"/>
    <w:rsid w:val="00E4388F"/>
    <w:rsid w:val="00E471C5"/>
    <w:rsid w:val="00E601B8"/>
    <w:rsid w:val="00E6786A"/>
    <w:rsid w:val="00EB0805"/>
    <w:rsid w:val="00EC03AA"/>
    <w:rsid w:val="00EE1017"/>
    <w:rsid w:val="00EF2278"/>
    <w:rsid w:val="00F06876"/>
    <w:rsid w:val="00F07892"/>
    <w:rsid w:val="00F112D5"/>
    <w:rsid w:val="00F16314"/>
    <w:rsid w:val="00F17752"/>
    <w:rsid w:val="00F31BC6"/>
    <w:rsid w:val="00F37A1E"/>
    <w:rsid w:val="00F43B3E"/>
    <w:rsid w:val="00F464E0"/>
    <w:rsid w:val="00F46FB5"/>
    <w:rsid w:val="00F50552"/>
    <w:rsid w:val="00F7275F"/>
    <w:rsid w:val="00F72FEF"/>
    <w:rsid w:val="00F75090"/>
    <w:rsid w:val="00F82C54"/>
    <w:rsid w:val="00F83821"/>
    <w:rsid w:val="00F849A7"/>
    <w:rsid w:val="00F8599F"/>
    <w:rsid w:val="00FB1A08"/>
    <w:rsid w:val="00FB2D01"/>
    <w:rsid w:val="00FB5218"/>
    <w:rsid w:val="00FB5FB5"/>
    <w:rsid w:val="00FC2E6F"/>
    <w:rsid w:val="00FD3CD7"/>
    <w:rsid w:val="00FD72B1"/>
    <w:rsid w:val="00FD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A05"/>
  <w15:chartTrackingRefBased/>
  <w15:docId w15:val="{479C1776-5B51-4E05-AD26-5F7B42A1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92"/>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dillon</dc:creator>
  <cp:keywords/>
  <dc:description/>
  <cp:lastModifiedBy>james dillon</cp:lastModifiedBy>
  <cp:revision>1</cp:revision>
  <dcterms:created xsi:type="dcterms:W3CDTF">2019-05-02T11:16:00Z</dcterms:created>
  <dcterms:modified xsi:type="dcterms:W3CDTF">2019-05-02T11:16:00Z</dcterms:modified>
</cp:coreProperties>
</file>