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208F63" w14:textId="1746974A" w:rsidR="006B7973" w:rsidRPr="00155B8C" w:rsidRDefault="004F2083">
      <w:pPr>
        <w:rPr>
          <w:b/>
        </w:rPr>
      </w:pPr>
      <w:r w:rsidRPr="00155B8C">
        <w:rPr>
          <w:b/>
        </w:rPr>
        <w:t>Description:</w:t>
      </w:r>
    </w:p>
    <w:p w14:paraId="0FCFFBDF" w14:textId="1042B6D3" w:rsidR="004F2083" w:rsidRDefault="004F2083" w:rsidP="004F2083">
      <w:r>
        <w:t>After turning the power switch off, the plugin charge control ECU assembly transmits a charge start request signal to the Charging Circuit Interrupting Device (CCID) and electric vehicle charger assembly after connecting the charging cable (electric vehicle charger cable assembly) to the charge inlet (electric vehicle charger cable assembly).</w:t>
      </w:r>
    </w:p>
    <w:p w14:paraId="40D2BEF8" w14:textId="6A6C7C1D" w:rsidR="004F2083" w:rsidRDefault="004F2083" w:rsidP="004F2083">
      <w:r>
        <w:t xml:space="preserve">The plugin charge control ECU assembly receives charge enable signals from the CCID and electric vehicle charger assembly and drives the electric vehicle charger assembly, charge relay, SMR, DC-DC converter and charges the HV battery pack with HV battery voltage that has been boosted by the </w:t>
      </w:r>
      <w:bookmarkStart w:id="0" w:name="_GoBack"/>
      <w:r>
        <w:t>electric vehicle charger assembly.</w:t>
      </w:r>
    </w:p>
    <w:bookmarkEnd w:id="0"/>
    <w:p w14:paraId="5EE25EF7" w14:textId="12A14600" w:rsidR="004F2083" w:rsidRDefault="004F2083" w:rsidP="004F2083">
      <w:r>
        <w:t>For Waveform Initial Description (Check Notes P116 for waveform Description)</w:t>
      </w:r>
    </w:p>
    <w:p w14:paraId="546F21C4" w14:textId="4DD10974" w:rsidR="004F2083" w:rsidRPr="00155B8C" w:rsidRDefault="004F2083" w:rsidP="004F2083">
      <w:pPr>
        <w:rPr>
          <w:b/>
        </w:rPr>
      </w:pPr>
      <w:r w:rsidRPr="00155B8C">
        <w:rPr>
          <w:b/>
        </w:rPr>
        <w:t>Block Diagram:</w:t>
      </w:r>
    </w:p>
    <w:p w14:paraId="01EDCCE0" w14:textId="4887EE13" w:rsidR="0088608B" w:rsidRDefault="004F2083" w:rsidP="004F2083">
      <w:pPr>
        <w:jc w:val="center"/>
      </w:pPr>
      <w:r>
        <w:rPr>
          <w:noProof/>
        </w:rPr>
        <w:drawing>
          <wp:inline distT="0" distB="0" distL="0" distR="0" wp14:anchorId="7A8C44F8" wp14:editId="25CD1AC0">
            <wp:extent cx="4267200" cy="217371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88514" cy="2184577"/>
                    </a:xfrm>
                    <a:prstGeom prst="rect">
                      <a:avLst/>
                    </a:prstGeom>
                  </pic:spPr>
                </pic:pic>
              </a:graphicData>
            </a:graphic>
          </wp:inline>
        </w:drawing>
      </w:r>
    </w:p>
    <w:tbl>
      <w:tblPr>
        <w:tblStyle w:val="TableGrid"/>
        <w:tblW w:w="0" w:type="auto"/>
        <w:tblLook w:val="04A0" w:firstRow="1" w:lastRow="0" w:firstColumn="1" w:lastColumn="0" w:noHBand="0" w:noVBand="1"/>
      </w:tblPr>
      <w:tblGrid>
        <w:gridCol w:w="9016"/>
      </w:tblGrid>
      <w:tr w:rsidR="0088608B" w14:paraId="7BD300B2" w14:textId="77777777" w:rsidTr="0088608B">
        <w:tc>
          <w:tcPr>
            <w:tcW w:w="9016" w:type="dxa"/>
          </w:tcPr>
          <w:tbl>
            <w:tblPr>
              <w:tblW w:w="0" w:type="dxa"/>
              <w:shd w:val="clear" w:color="auto" w:fill="FFFFFF"/>
              <w:tblCellMar>
                <w:left w:w="75" w:type="dxa"/>
                <w:right w:w="0" w:type="dxa"/>
              </w:tblCellMar>
              <w:tblLook w:val="04A0" w:firstRow="1" w:lastRow="0" w:firstColumn="1" w:lastColumn="0" w:noHBand="0" w:noVBand="1"/>
            </w:tblPr>
            <w:tblGrid>
              <w:gridCol w:w="1588"/>
              <w:gridCol w:w="7196"/>
            </w:tblGrid>
            <w:tr w:rsidR="0088608B" w:rsidRPr="0088608B" w14:paraId="790E3130" w14:textId="77777777" w:rsidTr="0088608B">
              <w:trPr>
                <w:tblHeader/>
              </w:trPr>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75" w:type="dxa"/>
                    <w:bottom w:w="150" w:type="dxa"/>
                    <w:right w:w="75" w:type="dxa"/>
                  </w:tcMar>
                  <w:vAlign w:val="center"/>
                  <w:hideMark/>
                </w:tcPr>
                <w:p w14:paraId="2CD74A66"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Control</w:t>
                  </w:r>
                </w:p>
              </w:tc>
              <w:tc>
                <w:tcPr>
                  <w:tcW w:w="0" w:type="auto"/>
                  <w:tcBorders>
                    <w:top w:val="single" w:sz="6" w:space="0" w:color="CCCCCC"/>
                    <w:left w:val="single" w:sz="6" w:space="0" w:color="CCCCCC"/>
                    <w:bottom w:val="single" w:sz="6" w:space="0" w:color="CCCCCC"/>
                    <w:right w:val="single" w:sz="6" w:space="0" w:color="CCCCCC"/>
                  </w:tcBorders>
                  <w:shd w:val="clear" w:color="auto" w:fill="EEEEEE"/>
                  <w:tcMar>
                    <w:top w:w="150" w:type="dxa"/>
                    <w:left w:w="75" w:type="dxa"/>
                    <w:bottom w:w="150" w:type="dxa"/>
                    <w:right w:w="75" w:type="dxa"/>
                  </w:tcMar>
                  <w:vAlign w:val="center"/>
                  <w:hideMark/>
                </w:tcPr>
                <w:p w14:paraId="5A4DE31A"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Outline</w:t>
                  </w:r>
                </w:p>
              </w:tc>
            </w:tr>
            <w:tr w:rsidR="0088608B" w:rsidRPr="0088608B" w14:paraId="17C8C4FB" w14:textId="77777777" w:rsidTr="008860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3081E8FD"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Charging Control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02D3F0C7"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 xml:space="preserve">The plugin charge control ECU assembly controls charging to either normal charging (maximum power) or slow charging (lower power) according to the State </w:t>
                  </w:r>
                  <w:proofErr w:type="gramStart"/>
                  <w:r w:rsidRPr="0088608B">
                    <w:rPr>
                      <w:rFonts w:ascii="Tahoma" w:eastAsia="Times New Roman" w:hAnsi="Tahoma" w:cs="Tahoma"/>
                      <w:color w:val="444444"/>
                      <w:sz w:val="20"/>
                      <w:szCs w:val="20"/>
                      <w:lang w:eastAsia="en-GB"/>
                    </w:rPr>
                    <w:t>Of</w:t>
                  </w:r>
                  <w:proofErr w:type="gramEnd"/>
                  <w:r w:rsidRPr="0088608B">
                    <w:rPr>
                      <w:rFonts w:ascii="Tahoma" w:eastAsia="Times New Roman" w:hAnsi="Tahoma" w:cs="Tahoma"/>
                      <w:color w:val="444444"/>
                      <w:sz w:val="20"/>
                      <w:szCs w:val="20"/>
                      <w:lang w:eastAsia="en-GB"/>
                    </w:rPr>
                    <w:t xml:space="preserve"> Charge of the HV battery. Normal charging is performed first, then, when the HV battery State </w:t>
                  </w:r>
                  <w:proofErr w:type="gramStart"/>
                  <w:r w:rsidRPr="0088608B">
                    <w:rPr>
                      <w:rFonts w:ascii="Tahoma" w:eastAsia="Times New Roman" w:hAnsi="Tahoma" w:cs="Tahoma"/>
                      <w:color w:val="444444"/>
                      <w:sz w:val="20"/>
                      <w:szCs w:val="20"/>
                      <w:lang w:eastAsia="en-GB"/>
                    </w:rPr>
                    <w:t>Of</w:t>
                  </w:r>
                  <w:proofErr w:type="gramEnd"/>
                  <w:r w:rsidRPr="0088608B">
                    <w:rPr>
                      <w:rFonts w:ascii="Tahoma" w:eastAsia="Times New Roman" w:hAnsi="Tahoma" w:cs="Tahoma"/>
                      <w:color w:val="444444"/>
                      <w:sz w:val="20"/>
                      <w:szCs w:val="20"/>
                      <w:lang w:eastAsia="en-GB"/>
                    </w:rPr>
                    <w:t xml:space="preserve"> Charge is nearing the fully charged state, the ECU assembly switches to slow charging.</w:t>
                  </w:r>
                </w:p>
              </w:tc>
            </w:tr>
            <w:tr w:rsidR="0088608B" w:rsidRPr="0088608B" w14:paraId="496FC1E8" w14:textId="77777777" w:rsidTr="008860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0C399DFE"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AC Input Control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196EC45C"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The plugin charge control ECU assembly detects the allowable current value via the CPLT signals and transmits the AC input current restriction value request signal (ILMT) to the electric vehicle charger.</w:t>
                  </w:r>
                </w:p>
              </w:tc>
            </w:tr>
            <w:tr w:rsidR="0088608B" w:rsidRPr="0088608B" w14:paraId="09CC7E20" w14:textId="77777777" w:rsidTr="008860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5F6EBBDE"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Auxiliary Control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362A24A4"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When charging, the auxiliary battery voltage is lowered to the limit of the control range (13.5 V) in order to reduce the current applied to the accessories and auxiliary battery.</w:t>
                  </w:r>
                </w:p>
              </w:tc>
            </w:tr>
            <w:tr w:rsidR="0088608B" w:rsidRPr="0088608B" w14:paraId="6A5A91C4" w14:textId="77777777" w:rsidTr="008860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050F3D3D"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Charging Timer Function</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34ACF5B3"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The electric vehicle charge is controlled to start supplying power from the external outlet at the start time set using the charging timer switch (satellite switch set) or to complete charging at the set finish time.</w:t>
                  </w:r>
                </w:p>
              </w:tc>
            </w:tr>
            <w:tr w:rsidR="0088608B" w:rsidRPr="0088608B" w14:paraId="35751791" w14:textId="77777777" w:rsidTr="0088608B">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2F96FFD2" w14:textId="77777777" w:rsidR="0088608B" w:rsidRPr="0088608B" w:rsidRDefault="0088608B" w:rsidP="0088608B">
                  <w:pPr>
                    <w:spacing w:after="0" w:line="240" w:lineRule="auto"/>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Remote Air Conditioning Control</w:t>
                  </w:r>
                </w:p>
              </w:tc>
              <w:tc>
                <w:tcPr>
                  <w:tcW w:w="0" w:type="auto"/>
                  <w:tcBorders>
                    <w:top w:val="single" w:sz="6" w:space="0" w:color="CCCCCC"/>
                    <w:left w:val="single" w:sz="6" w:space="0" w:color="CCCCCC"/>
                    <w:bottom w:val="single" w:sz="6" w:space="0" w:color="CCCCCC"/>
                    <w:right w:val="single" w:sz="6" w:space="0" w:color="CCCCCC"/>
                  </w:tcBorders>
                  <w:shd w:val="clear" w:color="auto" w:fill="FFFFFF"/>
                  <w:tcMar>
                    <w:top w:w="150" w:type="dxa"/>
                    <w:left w:w="75" w:type="dxa"/>
                    <w:bottom w:w="150" w:type="dxa"/>
                    <w:right w:w="75" w:type="dxa"/>
                  </w:tcMar>
                  <w:vAlign w:val="center"/>
                  <w:hideMark/>
                </w:tcPr>
                <w:p w14:paraId="4EE0D92E" w14:textId="77777777" w:rsidR="0088608B" w:rsidRPr="0088608B" w:rsidRDefault="0088608B" w:rsidP="0088608B">
                  <w:pPr>
                    <w:numPr>
                      <w:ilvl w:val="0"/>
                      <w:numId w:val="1"/>
                    </w:numPr>
                    <w:spacing w:before="75" w:after="75" w:line="240" w:lineRule="auto"/>
                    <w:ind w:left="0"/>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 xml:space="preserve">The plugin charge control ECU assembly receives remote air conditioning signals from the power management control ECU. If the SOC is above a predetermined level, the plugin charge control ECU assembly transmits an </w:t>
                  </w:r>
                  <w:r w:rsidRPr="0088608B">
                    <w:rPr>
                      <w:rFonts w:ascii="Tahoma" w:eastAsia="Times New Roman" w:hAnsi="Tahoma" w:cs="Tahoma"/>
                      <w:color w:val="444444"/>
                      <w:sz w:val="20"/>
                      <w:szCs w:val="20"/>
                      <w:lang w:eastAsia="en-GB"/>
                    </w:rPr>
                    <w:lastRenderedPageBreak/>
                    <w:t>output power signal to the electric vehicle charger assembly based on the AC input voltage signals.</w:t>
                  </w:r>
                </w:p>
                <w:p w14:paraId="22F894E7" w14:textId="77777777" w:rsidR="0088608B" w:rsidRPr="0088608B" w:rsidRDefault="0088608B" w:rsidP="0088608B">
                  <w:pPr>
                    <w:numPr>
                      <w:ilvl w:val="0"/>
                      <w:numId w:val="1"/>
                    </w:numPr>
                    <w:spacing w:before="75" w:after="75" w:line="240" w:lineRule="auto"/>
                    <w:ind w:left="0"/>
                    <w:rPr>
                      <w:rFonts w:ascii="Tahoma" w:eastAsia="Times New Roman" w:hAnsi="Tahoma" w:cs="Tahoma"/>
                      <w:color w:val="444444"/>
                      <w:sz w:val="20"/>
                      <w:szCs w:val="20"/>
                      <w:lang w:eastAsia="en-GB"/>
                    </w:rPr>
                  </w:pPr>
                  <w:r w:rsidRPr="0088608B">
                    <w:rPr>
                      <w:rFonts w:ascii="Tahoma" w:eastAsia="Times New Roman" w:hAnsi="Tahoma" w:cs="Tahoma"/>
                      <w:color w:val="444444"/>
                      <w:sz w:val="20"/>
                      <w:szCs w:val="20"/>
                      <w:lang w:eastAsia="en-GB"/>
                    </w:rPr>
                    <w:t>The electric vehicle charger assembly receives this signal and supplies power to the A/C inverter.</w:t>
                  </w:r>
                </w:p>
              </w:tc>
            </w:tr>
          </w:tbl>
          <w:p w14:paraId="1D0FA253" w14:textId="77777777" w:rsidR="0088608B" w:rsidRDefault="0088608B" w:rsidP="004F2083">
            <w:pPr>
              <w:rPr>
                <w:b/>
              </w:rPr>
            </w:pPr>
          </w:p>
        </w:tc>
      </w:tr>
    </w:tbl>
    <w:p w14:paraId="225F461C" w14:textId="77777777" w:rsidR="0088608B" w:rsidRDefault="0088608B" w:rsidP="004F2083">
      <w:pPr>
        <w:rPr>
          <w:b/>
        </w:rPr>
      </w:pPr>
    </w:p>
    <w:p w14:paraId="2A9EE89E" w14:textId="1AD96E0A" w:rsidR="004F2083" w:rsidRPr="00155B8C" w:rsidRDefault="004F2083" w:rsidP="004F2083">
      <w:pPr>
        <w:rPr>
          <w:b/>
        </w:rPr>
      </w:pPr>
      <w:r w:rsidRPr="00155B8C">
        <w:rPr>
          <w:b/>
        </w:rPr>
        <w:t>Waveform:</w:t>
      </w:r>
    </w:p>
    <w:p w14:paraId="27ED5A90" w14:textId="2E30B8BD" w:rsidR="004F2083" w:rsidRDefault="004F2083" w:rsidP="004F2083">
      <w:r>
        <w:rPr>
          <w:noProof/>
        </w:rPr>
        <w:drawing>
          <wp:inline distT="0" distB="0" distL="0" distR="0" wp14:anchorId="1E2C0207" wp14:editId="6D57B805">
            <wp:extent cx="5731510" cy="3222625"/>
            <wp:effectExtent l="0" t="0" r="254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1510" cy="3222625"/>
                    </a:xfrm>
                    <a:prstGeom prst="rect">
                      <a:avLst/>
                    </a:prstGeom>
                  </pic:spPr>
                </pic:pic>
              </a:graphicData>
            </a:graphic>
          </wp:inline>
        </w:drawing>
      </w:r>
    </w:p>
    <w:p w14:paraId="3326ED60" w14:textId="59972EB1" w:rsidR="004F2083" w:rsidRPr="00155B8C" w:rsidRDefault="004F2083" w:rsidP="004F2083">
      <w:pPr>
        <w:rPr>
          <w:b/>
        </w:rPr>
      </w:pPr>
      <w:r w:rsidRPr="00155B8C">
        <w:rPr>
          <w:b/>
        </w:rPr>
        <w:t>Waveform Description:</w:t>
      </w:r>
    </w:p>
    <w:p w14:paraId="17E71265" w14:textId="3D6D2F2D" w:rsidR="004F2083" w:rsidRDefault="004F2083" w:rsidP="004F2083">
      <w:r>
        <w:rPr>
          <w:noProof/>
        </w:rPr>
        <w:drawing>
          <wp:inline distT="0" distB="0" distL="0" distR="0" wp14:anchorId="20B7947C" wp14:editId="3DC8294C">
            <wp:extent cx="5010150" cy="35337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010150" cy="3533775"/>
                    </a:xfrm>
                    <a:prstGeom prst="rect">
                      <a:avLst/>
                    </a:prstGeom>
                  </pic:spPr>
                </pic:pic>
              </a:graphicData>
            </a:graphic>
          </wp:inline>
        </w:drawing>
      </w:r>
    </w:p>
    <w:sectPr w:rsidR="004F2083">
      <w:head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6D9C41" w14:textId="77777777" w:rsidR="004F2083" w:rsidRDefault="004F2083" w:rsidP="004F2083">
      <w:pPr>
        <w:spacing w:after="0" w:line="240" w:lineRule="auto"/>
      </w:pPr>
      <w:r>
        <w:separator/>
      </w:r>
    </w:p>
  </w:endnote>
  <w:endnote w:type="continuationSeparator" w:id="0">
    <w:p w14:paraId="0CE0B24D" w14:textId="77777777" w:rsidR="004F2083" w:rsidRDefault="004F2083" w:rsidP="004F20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6CDD0" w14:textId="77777777" w:rsidR="004F2083" w:rsidRDefault="004F2083" w:rsidP="004F2083">
      <w:pPr>
        <w:spacing w:after="0" w:line="240" w:lineRule="auto"/>
      </w:pPr>
      <w:r>
        <w:separator/>
      </w:r>
    </w:p>
  </w:footnote>
  <w:footnote w:type="continuationSeparator" w:id="0">
    <w:p w14:paraId="1E96D245" w14:textId="77777777" w:rsidR="004F2083" w:rsidRDefault="004F2083" w:rsidP="004F20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CD82" w14:textId="62EBB95B" w:rsidR="004F2083" w:rsidRPr="00236BE5" w:rsidRDefault="004F2083">
    <w:pPr>
      <w:pStyle w:val="Header"/>
      <w:rPr>
        <w:b/>
      </w:rPr>
    </w:pPr>
    <w:r w:rsidRPr="00236BE5">
      <w:rPr>
        <w:b/>
      </w:rPr>
      <w:t>EV Charging Cable and Charging Function</w:t>
    </w:r>
    <w:r w:rsidRPr="00236BE5">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603649"/>
    <w:multiLevelType w:val="multilevel"/>
    <w:tmpl w:val="A41AF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083"/>
    <w:rsid w:val="00000099"/>
    <w:rsid w:val="00001CFA"/>
    <w:rsid w:val="000206B2"/>
    <w:rsid w:val="00023119"/>
    <w:rsid w:val="0003406B"/>
    <w:rsid w:val="00051774"/>
    <w:rsid w:val="00094C2C"/>
    <w:rsid w:val="000B0A85"/>
    <w:rsid w:val="000B531E"/>
    <w:rsid w:val="000E594D"/>
    <w:rsid w:val="000E728B"/>
    <w:rsid w:val="000F0C46"/>
    <w:rsid w:val="000F0DB5"/>
    <w:rsid w:val="000F7C62"/>
    <w:rsid w:val="0013433F"/>
    <w:rsid w:val="00137923"/>
    <w:rsid w:val="0014360D"/>
    <w:rsid w:val="00155B8C"/>
    <w:rsid w:val="00184F10"/>
    <w:rsid w:val="001A2F64"/>
    <w:rsid w:val="001B41CA"/>
    <w:rsid w:val="001B7D09"/>
    <w:rsid w:val="001C6A37"/>
    <w:rsid w:val="002035E7"/>
    <w:rsid w:val="00214F81"/>
    <w:rsid w:val="0022167B"/>
    <w:rsid w:val="00236BE5"/>
    <w:rsid w:val="002913E1"/>
    <w:rsid w:val="00294299"/>
    <w:rsid w:val="00297D2A"/>
    <w:rsid w:val="002C3E77"/>
    <w:rsid w:val="002E09C3"/>
    <w:rsid w:val="002E6F64"/>
    <w:rsid w:val="002F541A"/>
    <w:rsid w:val="003029E7"/>
    <w:rsid w:val="00332943"/>
    <w:rsid w:val="003429D0"/>
    <w:rsid w:val="0034319E"/>
    <w:rsid w:val="00371C1F"/>
    <w:rsid w:val="00406680"/>
    <w:rsid w:val="00411DF9"/>
    <w:rsid w:val="00443BE9"/>
    <w:rsid w:val="00472F58"/>
    <w:rsid w:val="004858B9"/>
    <w:rsid w:val="004E5250"/>
    <w:rsid w:val="004F2083"/>
    <w:rsid w:val="00515133"/>
    <w:rsid w:val="00521CE0"/>
    <w:rsid w:val="00522546"/>
    <w:rsid w:val="0053248E"/>
    <w:rsid w:val="00557420"/>
    <w:rsid w:val="005606C7"/>
    <w:rsid w:val="0058337D"/>
    <w:rsid w:val="00583AD1"/>
    <w:rsid w:val="005A4D48"/>
    <w:rsid w:val="005C679F"/>
    <w:rsid w:val="00636492"/>
    <w:rsid w:val="00644FB1"/>
    <w:rsid w:val="006819B8"/>
    <w:rsid w:val="006906C1"/>
    <w:rsid w:val="00696587"/>
    <w:rsid w:val="0069694B"/>
    <w:rsid w:val="006A76C3"/>
    <w:rsid w:val="006B7973"/>
    <w:rsid w:val="006B7D7A"/>
    <w:rsid w:val="006C3ABC"/>
    <w:rsid w:val="006C6203"/>
    <w:rsid w:val="006F4BB0"/>
    <w:rsid w:val="0071716F"/>
    <w:rsid w:val="007D1543"/>
    <w:rsid w:val="007F35BC"/>
    <w:rsid w:val="008042DC"/>
    <w:rsid w:val="008131F8"/>
    <w:rsid w:val="008368FC"/>
    <w:rsid w:val="00836F0E"/>
    <w:rsid w:val="00875F54"/>
    <w:rsid w:val="0088608B"/>
    <w:rsid w:val="008B097E"/>
    <w:rsid w:val="008D5668"/>
    <w:rsid w:val="008F0500"/>
    <w:rsid w:val="00921C16"/>
    <w:rsid w:val="009275B1"/>
    <w:rsid w:val="009B081B"/>
    <w:rsid w:val="009B2D87"/>
    <w:rsid w:val="009B7093"/>
    <w:rsid w:val="009C0C68"/>
    <w:rsid w:val="00A03027"/>
    <w:rsid w:val="00A17056"/>
    <w:rsid w:val="00A23D7F"/>
    <w:rsid w:val="00A8751A"/>
    <w:rsid w:val="00AD7048"/>
    <w:rsid w:val="00B54BE3"/>
    <w:rsid w:val="00B94E56"/>
    <w:rsid w:val="00BC2B27"/>
    <w:rsid w:val="00C0509C"/>
    <w:rsid w:val="00C22E63"/>
    <w:rsid w:val="00C32941"/>
    <w:rsid w:val="00C43557"/>
    <w:rsid w:val="00C5352D"/>
    <w:rsid w:val="00C66BFB"/>
    <w:rsid w:val="00CA0B9E"/>
    <w:rsid w:val="00D04523"/>
    <w:rsid w:val="00D13CFE"/>
    <w:rsid w:val="00D23AB4"/>
    <w:rsid w:val="00D42D28"/>
    <w:rsid w:val="00D50268"/>
    <w:rsid w:val="00D53A76"/>
    <w:rsid w:val="00D5668B"/>
    <w:rsid w:val="00D93F27"/>
    <w:rsid w:val="00DE79DE"/>
    <w:rsid w:val="00E06BED"/>
    <w:rsid w:val="00E6786A"/>
    <w:rsid w:val="00EF2278"/>
    <w:rsid w:val="00F112D5"/>
    <w:rsid w:val="00F43B3E"/>
    <w:rsid w:val="00F75090"/>
    <w:rsid w:val="00FB5218"/>
    <w:rsid w:val="00FD3C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1B7A"/>
  <w15:chartTrackingRefBased/>
  <w15:docId w15:val="{928666AD-8A7A-4DCA-9F83-E7450546C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F20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F2083"/>
  </w:style>
  <w:style w:type="paragraph" w:styleId="Footer">
    <w:name w:val="footer"/>
    <w:basedOn w:val="Normal"/>
    <w:link w:val="FooterChar"/>
    <w:uiPriority w:val="99"/>
    <w:unhideWhenUsed/>
    <w:rsid w:val="004F20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F2083"/>
  </w:style>
  <w:style w:type="table" w:styleId="TableGrid">
    <w:name w:val="Table Grid"/>
    <w:basedOn w:val="TableNormal"/>
    <w:uiPriority w:val="39"/>
    <w:rsid w:val="0088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1-heading">
    <w:name w:val="list1-heading"/>
    <w:basedOn w:val="Normal"/>
    <w:rsid w:val="0088608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3009921">
      <w:bodyDiv w:val="1"/>
      <w:marLeft w:val="0"/>
      <w:marRight w:val="0"/>
      <w:marTop w:val="0"/>
      <w:marBottom w:val="0"/>
      <w:divBdr>
        <w:top w:val="none" w:sz="0" w:space="0" w:color="auto"/>
        <w:left w:val="none" w:sz="0" w:space="0" w:color="auto"/>
        <w:bottom w:val="none" w:sz="0" w:space="0" w:color="auto"/>
        <w:right w:val="none" w:sz="0" w:space="0" w:color="auto"/>
      </w:divBdr>
    </w:div>
    <w:div w:id="897786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343</Words>
  <Characters>1959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james_dcu</dc:creator>
  <cp:keywords/>
  <dc:description/>
  <cp:lastModifiedBy>james_dcu</cp:lastModifiedBy>
  <cp:revision>4</cp:revision>
  <dcterms:created xsi:type="dcterms:W3CDTF">2018-07-20T12:52:00Z</dcterms:created>
  <dcterms:modified xsi:type="dcterms:W3CDTF">2018-07-20T13:07:00Z</dcterms:modified>
</cp:coreProperties>
</file>